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6AC" w:rsidRPr="00E516AC" w:rsidRDefault="00E516AC" w:rsidP="00E516AC">
      <w:pPr>
        <w:shd w:val="clear" w:color="auto" w:fill="FFFFFF"/>
        <w:spacing w:after="109" w:line="240" w:lineRule="atLeast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A9CC1"/>
          <w:spacing w:val="-27"/>
          <w:kern w:val="36"/>
          <w:sz w:val="41"/>
          <w:szCs w:val="41"/>
          <w:lang w:eastAsia="it-IT"/>
        </w:rPr>
      </w:pPr>
      <w:r w:rsidRPr="00E516AC">
        <w:rPr>
          <w:rFonts w:ascii="Times New Roman" w:eastAsia="Times New Roman" w:hAnsi="Times New Roman" w:cs="Times New Roman"/>
          <w:b/>
          <w:bCs/>
          <w:color w:val="0A9CC1"/>
          <w:spacing w:val="-27"/>
          <w:kern w:val="36"/>
          <w:sz w:val="41"/>
          <w:szCs w:val="41"/>
          <w:lang w:eastAsia="it-IT"/>
        </w:rPr>
        <w:t>La Fipav Calabria sabato 8 ottobre a Vibo Marina</w:t>
      </w:r>
    </w:p>
    <w:p w:rsidR="00E516AC" w:rsidRPr="00E516AC" w:rsidRDefault="00E516AC" w:rsidP="00E516AC">
      <w:pPr>
        <w:shd w:val="clear" w:color="auto" w:fill="FFFFFF"/>
        <w:spacing w:after="0" w:line="233" w:lineRule="atLeast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it-IT"/>
        </w:rPr>
        <w:drawing>
          <wp:inline distT="0" distB="0" distL="0" distR="0">
            <wp:extent cx="991870" cy="1181735"/>
            <wp:effectExtent l="19050" t="0" r="0" b="0"/>
            <wp:docPr id="1" name="Immagine 1" descr="fipav calabria La Fipav Calabria sabato 8 ottobre a Vibo Mar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pav calabria La Fipav Calabria sabato 8 ottobre a Vibo Marin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870" cy="1181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16AC" w:rsidRPr="00E516AC" w:rsidRDefault="00E516AC" w:rsidP="00E516AC">
      <w:pPr>
        <w:spacing w:after="0" w:line="240" w:lineRule="auto"/>
        <w:jc w:val="center"/>
        <w:textAlignment w:val="baseline"/>
        <w:rPr>
          <w:rFonts w:ascii="Verdana" w:eastAsia="Times New Roman" w:hAnsi="Verdana" w:cs="Arial"/>
          <w:color w:val="222222"/>
          <w:sz w:val="14"/>
          <w:szCs w:val="14"/>
          <w:lang w:eastAsia="it-IT"/>
        </w:rPr>
      </w:pPr>
      <w:r w:rsidRPr="00E516AC">
        <w:rPr>
          <w:rFonts w:ascii="Verdana" w:eastAsia="Times New Roman" w:hAnsi="Verdana" w:cs="Arial"/>
          <w:color w:val="222222"/>
          <w:sz w:val="14"/>
          <w:szCs w:val="14"/>
          <w:lang w:eastAsia="it-IT"/>
        </w:rPr>
        <w:t xml:space="preserve">fipav </w:t>
      </w:r>
      <w:proofErr w:type="spellStart"/>
      <w:r w:rsidRPr="00E516AC">
        <w:rPr>
          <w:rFonts w:ascii="Verdana" w:eastAsia="Times New Roman" w:hAnsi="Verdana" w:cs="Arial"/>
          <w:color w:val="222222"/>
          <w:sz w:val="14"/>
          <w:szCs w:val="14"/>
          <w:lang w:eastAsia="it-IT"/>
        </w:rPr>
        <w:t>calabria</w:t>
      </w:r>
      <w:proofErr w:type="spellEnd"/>
    </w:p>
    <w:p w:rsidR="00E516AC" w:rsidRPr="00E516AC" w:rsidRDefault="00E516AC" w:rsidP="00E516AC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Sempre intensa l’attività della Fipav Calabria che, il prossimo</w:t>
      </w:r>
      <w:r w:rsidRPr="00E516AC">
        <w:rPr>
          <w:rFonts w:ascii="Arial" w:eastAsia="Times New Roman" w:hAnsi="Arial" w:cs="Arial"/>
          <w:color w:val="000000"/>
          <w:sz w:val="18"/>
          <w:lang w:eastAsia="it-IT"/>
        </w:rPr>
        <w:t> </w:t>
      </w:r>
      <w:r w:rsidRPr="00E516AC">
        <w:rPr>
          <w:rFonts w:ascii="Arial" w:eastAsia="Times New Roman" w:hAnsi="Arial" w:cs="Arial"/>
          <w:b/>
          <w:bCs/>
          <w:color w:val="000000"/>
          <w:sz w:val="18"/>
          <w:lang w:eastAsia="it-IT"/>
        </w:rPr>
        <w:t>8 ottobre</w:t>
      </w:r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, sarà impegnata su più fronti presso il 501 </w:t>
      </w:r>
      <w:proofErr w:type="spellStart"/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Resort</w:t>
      </w:r>
      <w:proofErr w:type="spellEnd"/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di Vibo Marina.</w:t>
      </w:r>
    </w:p>
    <w:p w:rsidR="00E516AC" w:rsidRPr="00E516AC" w:rsidRDefault="00E516AC" w:rsidP="00E516AC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Sarà una giornata ricca quella organizzata dal Presidente del Comitato calabrese, Carmelo Sestito, dal Commissario regionale Ufficiali di Gara, Domenico </w:t>
      </w:r>
      <w:proofErr w:type="spellStart"/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Panuccio</w:t>
      </w:r>
      <w:proofErr w:type="spellEnd"/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, e dal Centro di Qualificazione regionale.</w:t>
      </w:r>
    </w:p>
    <w:p w:rsidR="00E516AC" w:rsidRPr="00E516AC" w:rsidRDefault="00E516AC" w:rsidP="00E516AC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Alle ore 9,00, infatti, si comincia con il</w:t>
      </w:r>
      <w:r w:rsidRPr="00E516AC">
        <w:rPr>
          <w:rFonts w:ascii="Arial" w:eastAsia="Times New Roman" w:hAnsi="Arial" w:cs="Arial"/>
          <w:color w:val="000000"/>
          <w:sz w:val="18"/>
          <w:lang w:eastAsia="it-IT"/>
        </w:rPr>
        <w:t> </w:t>
      </w:r>
      <w:r w:rsidRPr="00E516AC">
        <w:rPr>
          <w:rFonts w:ascii="Arial" w:eastAsia="Times New Roman" w:hAnsi="Arial" w:cs="Arial"/>
          <w:b/>
          <w:bCs/>
          <w:color w:val="000000"/>
          <w:sz w:val="18"/>
          <w:lang w:eastAsia="it-IT"/>
        </w:rPr>
        <w:t>Raduno di aggiornamento riservato agli Arbitri ed Osservatori del ruolo Regionale</w:t>
      </w:r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, previsti gli interventi del Presidente Carmelo Sestito, del Commissario Domenico </w:t>
      </w:r>
      <w:proofErr w:type="spellStart"/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Panuccio</w:t>
      </w:r>
      <w:proofErr w:type="spellEnd"/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e del coordinatore nazionale </w:t>
      </w:r>
      <w:proofErr w:type="spellStart"/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U.G.</w:t>
      </w:r>
      <w:proofErr w:type="spellEnd"/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 Domenico De Luca. Sergio Busni, Domenico Ferrise e Giovanni Rizzica relazioneranno su “</w:t>
      </w:r>
      <w:r w:rsidRPr="00E516AC">
        <w:rPr>
          <w:rFonts w:ascii="Arial" w:eastAsia="Times New Roman" w:hAnsi="Arial" w:cs="Arial"/>
          <w:i/>
          <w:iCs/>
          <w:color w:val="000000"/>
          <w:sz w:val="18"/>
          <w:lang w:eastAsia="it-IT"/>
        </w:rPr>
        <w:t>Regole e funzionalità del Libero, Funzionalità e tecnica 2° arbitro, Amministrazione della disciplina</w:t>
      </w:r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”.</w:t>
      </w:r>
    </w:p>
    <w:p w:rsidR="00E516AC" w:rsidRPr="00E516AC" w:rsidRDefault="00E516AC" w:rsidP="00E516AC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Sempre alle ore 9,00 si terrà il</w:t>
      </w:r>
      <w:r w:rsidRPr="00E516AC">
        <w:rPr>
          <w:rFonts w:ascii="Arial" w:eastAsia="Times New Roman" w:hAnsi="Arial" w:cs="Arial"/>
          <w:color w:val="000000"/>
          <w:sz w:val="18"/>
          <w:lang w:eastAsia="it-IT"/>
        </w:rPr>
        <w:t> </w:t>
      </w:r>
      <w:r w:rsidRPr="00E516AC">
        <w:rPr>
          <w:rFonts w:ascii="Arial" w:eastAsia="Times New Roman" w:hAnsi="Arial" w:cs="Arial"/>
          <w:b/>
          <w:bCs/>
          <w:color w:val="000000"/>
          <w:sz w:val="18"/>
          <w:lang w:eastAsia="it-IT"/>
        </w:rPr>
        <w:t>Corso di aggiornamento per dirigente accompagnatore e dirigente addetto all’arbitro delle società partecipanti ai campionati regionali 2011/2012</w:t>
      </w:r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. Il corso prevede, dopo il saluto del Presidente Carmelo Sestito e del Consigliere Federale Fipav Filippo Callipo, la relazione del Responsabile portale MPS-SERVICE, Alessandro Sindona, su “</w:t>
      </w:r>
      <w:r w:rsidRPr="00E516AC">
        <w:rPr>
          <w:rFonts w:ascii="Arial" w:eastAsia="Times New Roman" w:hAnsi="Arial" w:cs="Arial"/>
          <w:i/>
          <w:iCs/>
          <w:color w:val="000000"/>
          <w:sz w:val="18"/>
          <w:lang w:eastAsia="it-IT"/>
        </w:rPr>
        <w:t xml:space="preserve">Conoscenza ed utilizzo portale </w:t>
      </w:r>
      <w:proofErr w:type="spellStart"/>
      <w:r w:rsidRPr="00E516AC">
        <w:rPr>
          <w:rFonts w:ascii="Arial" w:eastAsia="Times New Roman" w:hAnsi="Arial" w:cs="Arial"/>
          <w:i/>
          <w:iCs/>
          <w:color w:val="000000"/>
          <w:sz w:val="18"/>
          <w:lang w:eastAsia="it-IT"/>
        </w:rPr>
        <w:t>MPS-Service</w:t>
      </w:r>
      <w:proofErr w:type="spellEnd"/>
      <w:r w:rsidRPr="00E516AC">
        <w:rPr>
          <w:rFonts w:ascii="Arial" w:eastAsia="Times New Roman" w:hAnsi="Arial" w:cs="Arial"/>
          <w:i/>
          <w:iCs/>
          <w:color w:val="000000"/>
          <w:sz w:val="18"/>
          <w:lang w:eastAsia="it-IT"/>
        </w:rPr>
        <w:t xml:space="preserve"> e presentazione software GSS”</w:t>
      </w:r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. Seguirà l’intervento del Responsabile Ufficio Tesseramento Fipav, Luca </w:t>
      </w:r>
      <w:proofErr w:type="spellStart"/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Eusepi</w:t>
      </w:r>
      <w:proofErr w:type="spellEnd"/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, su</w:t>
      </w:r>
      <w:r w:rsidRPr="00E516AC">
        <w:rPr>
          <w:rFonts w:ascii="Arial" w:eastAsia="Times New Roman" w:hAnsi="Arial" w:cs="Arial"/>
          <w:color w:val="000000"/>
          <w:sz w:val="18"/>
          <w:lang w:eastAsia="it-IT"/>
        </w:rPr>
        <w:t> </w:t>
      </w:r>
      <w:r w:rsidRPr="00E516AC">
        <w:rPr>
          <w:rFonts w:ascii="Arial" w:eastAsia="Times New Roman" w:hAnsi="Arial" w:cs="Arial"/>
          <w:i/>
          <w:iCs/>
          <w:color w:val="000000"/>
          <w:sz w:val="18"/>
          <w:lang w:eastAsia="it-IT"/>
        </w:rPr>
        <w:t>“Affiliazione, tesseramento online, il vincolo e la procedura di svincolo”</w:t>
      </w:r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. Concluderà Giuseppe Piluso, arbitro del ruolo nazionale seria A, che relazionerà su  “</w:t>
      </w:r>
      <w:r w:rsidRPr="00E516AC">
        <w:rPr>
          <w:rFonts w:ascii="Arial" w:eastAsia="Times New Roman" w:hAnsi="Arial" w:cs="Arial"/>
          <w:i/>
          <w:iCs/>
          <w:color w:val="000000"/>
          <w:sz w:val="18"/>
          <w:lang w:eastAsia="it-IT"/>
        </w:rPr>
        <w:t>Dirigente accompagnatore e dirigente addetto all’arbitro – compiti e responsabilità</w:t>
      </w:r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”.</w:t>
      </w:r>
    </w:p>
    <w:p w:rsidR="00E516AC" w:rsidRPr="00E516AC" w:rsidRDefault="00E516AC" w:rsidP="00E516AC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Alle 10,30 è previsto il</w:t>
      </w:r>
      <w:r w:rsidRPr="00E516AC">
        <w:rPr>
          <w:rFonts w:ascii="Arial" w:eastAsia="Times New Roman" w:hAnsi="Arial" w:cs="Arial"/>
          <w:color w:val="000000"/>
          <w:sz w:val="18"/>
          <w:lang w:eastAsia="it-IT"/>
        </w:rPr>
        <w:t> </w:t>
      </w:r>
      <w:r w:rsidRPr="00E516AC">
        <w:rPr>
          <w:rFonts w:ascii="Arial" w:eastAsia="Times New Roman" w:hAnsi="Arial" w:cs="Arial"/>
          <w:b/>
          <w:bCs/>
          <w:color w:val="000000"/>
          <w:sz w:val="18"/>
          <w:lang w:eastAsia="it-IT"/>
        </w:rPr>
        <w:t>Corso di aggiornamento regionale per allenatori, </w:t>
      </w:r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valevole per la stagione sportiva 2011/2012 o, in alternativa, come corso di recupero per la stagione passata. A relazionare sarà Bruno </w:t>
      </w:r>
      <w:proofErr w:type="spellStart"/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Gurnari</w:t>
      </w:r>
      <w:proofErr w:type="spellEnd"/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, responsabile CQR Allenatori Fipav Calabria, su “</w:t>
      </w:r>
      <w:r w:rsidRPr="00E516AC">
        <w:rPr>
          <w:rFonts w:ascii="Arial" w:eastAsia="Times New Roman" w:hAnsi="Arial" w:cs="Arial"/>
          <w:i/>
          <w:iCs/>
          <w:color w:val="000000"/>
          <w:sz w:val="18"/>
          <w:lang w:eastAsia="it-IT"/>
        </w:rPr>
        <w:t>Correzione e tattica dei fondamentali nella fase battuta-punto</w:t>
      </w:r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”.</w:t>
      </w:r>
    </w:p>
    <w:p w:rsidR="00E516AC" w:rsidRPr="00E516AC" w:rsidRDefault="00E516AC" w:rsidP="00E516AC">
      <w:pPr>
        <w:shd w:val="clear" w:color="auto" w:fill="FFFFFF"/>
        <w:spacing w:after="0" w:line="233" w:lineRule="atLeast"/>
        <w:jc w:val="both"/>
        <w:textAlignment w:val="baseline"/>
        <w:rPr>
          <w:rFonts w:ascii="Arial" w:eastAsia="Times New Roman" w:hAnsi="Arial" w:cs="Arial"/>
          <w:color w:val="000000"/>
          <w:sz w:val="18"/>
          <w:szCs w:val="18"/>
          <w:lang w:eastAsia="it-IT"/>
        </w:rPr>
      </w:pPr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Sempre per sabato 8 ottobre, alle ore 10,30, il Commissario regionale Domenico </w:t>
      </w:r>
      <w:proofErr w:type="spellStart"/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Panuccio</w:t>
      </w:r>
      <w:proofErr w:type="spellEnd"/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 xml:space="preserve">, d’intesa con il Comitato regionale Fipav Calabria, ha convocato </w:t>
      </w:r>
      <w:proofErr w:type="spellStart"/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la</w:t>
      </w:r>
      <w:r w:rsidRPr="00E516AC">
        <w:rPr>
          <w:rFonts w:ascii="Arial" w:eastAsia="Times New Roman" w:hAnsi="Arial" w:cs="Arial"/>
          <w:b/>
          <w:bCs/>
          <w:color w:val="000000"/>
          <w:sz w:val="18"/>
          <w:lang w:eastAsia="it-IT"/>
        </w:rPr>
        <w:t>Conferenza</w:t>
      </w:r>
      <w:proofErr w:type="spellEnd"/>
      <w:r w:rsidRPr="00E516AC">
        <w:rPr>
          <w:rFonts w:ascii="Arial" w:eastAsia="Times New Roman" w:hAnsi="Arial" w:cs="Arial"/>
          <w:b/>
          <w:bCs/>
          <w:color w:val="000000"/>
          <w:sz w:val="18"/>
          <w:lang w:eastAsia="it-IT"/>
        </w:rPr>
        <w:t xml:space="preserve"> Regionale dei Commissari Provinciali Ufficiali di Gara, </w:t>
      </w:r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con i seguenti punti:</w:t>
      </w:r>
      <w:r w:rsidRPr="00E516AC">
        <w:rPr>
          <w:rFonts w:ascii="Arial" w:eastAsia="Times New Roman" w:hAnsi="Arial" w:cs="Arial"/>
          <w:b/>
          <w:bCs/>
          <w:color w:val="000000"/>
          <w:sz w:val="18"/>
          <w:lang w:eastAsia="it-IT"/>
        </w:rPr>
        <w:t> </w:t>
      </w:r>
      <w:r w:rsidRPr="00E516AC">
        <w:rPr>
          <w:rFonts w:ascii="Arial" w:eastAsia="Times New Roman" w:hAnsi="Arial" w:cs="Arial"/>
          <w:color w:val="000000"/>
          <w:sz w:val="18"/>
          <w:szCs w:val="18"/>
          <w:lang w:eastAsia="it-IT"/>
        </w:rPr>
        <w:t>Relazione del Commissario regionale sul programma Tecnico/organizzativo, Presentazione gruppi d’impiego degli arbitri stagione 2011/2012, Individuazione date di svolgimento raduni di aggiornamento stagione 2011/2012, Proposta organizzazione Corso incentivante per arbitri regionali, organizzazione Corsi per osservatori, osservatori associati, arbitri di Beach.</w:t>
      </w:r>
    </w:p>
    <w:p w:rsidR="007B30A3" w:rsidRDefault="007B30A3"/>
    <w:sectPr w:rsidR="007B30A3" w:rsidSect="007B30A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E516AC"/>
    <w:rsid w:val="003D1C64"/>
    <w:rsid w:val="007B30A3"/>
    <w:rsid w:val="00E516AC"/>
    <w:rsid w:val="00F522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30A3"/>
  </w:style>
  <w:style w:type="paragraph" w:styleId="Titolo1">
    <w:name w:val="heading 1"/>
    <w:basedOn w:val="Normale"/>
    <w:link w:val="Titolo1Carattere"/>
    <w:uiPriority w:val="9"/>
    <w:qFormat/>
    <w:rsid w:val="00E516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516A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customStyle="1" w:styleId="wp-caption-text">
    <w:name w:val="wp-caption-text"/>
    <w:basedOn w:val="Normale"/>
    <w:rsid w:val="00E5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516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converted-space">
    <w:name w:val="apple-converted-space"/>
    <w:basedOn w:val="Carpredefinitoparagrafo"/>
    <w:rsid w:val="00E516AC"/>
  </w:style>
  <w:style w:type="character" w:styleId="Enfasigrassetto">
    <w:name w:val="Strong"/>
    <w:basedOn w:val="Carpredefinitoparagrafo"/>
    <w:uiPriority w:val="22"/>
    <w:qFormat/>
    <w:rsid w:val="00E516AC"/>
    <w:rPr>
      <w:b/>
      <w:bCs/>
    </w:rPr>
  </w:style>
  <w:style w:type="character" w:styleId="Enfasicorsivo">
    <w:name w:val="Emphasis"/>
    <w:basedOn w:val="Carpredefinitoparagrafo"/>
    <w:uiPriority w:val="20"/>
    <w:qFormat/>
    <w:rsid w:val="00E516AC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51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516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7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776623">
          <w:marLeft w:val="0"/>
          <w:marRight w:val="136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Sorrenti</dc:creator>
  <cp:keywords/>
  <dc:description/>
  <cp:lastModifiedBy>Sorrenti</cp:lastModifiedBy>
  <cp:revision>1</cp:revision>
  <cp:lastPrinted>2012-11-05T12:22:00Z</cp:lastPrinted>
  <dcterms:created xsi:type="dcterms:W3CDTF">2012-11-05T12:21:00Z</dcterms:created>
  <dcterms:modified xsi:type="dcterms:W3CDTF">2012-11-05T12:22:00Z</dcterms:modified>
</cp:coreProperties>
</file>